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4343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623A0D65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6820D46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4E813ECC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4F52E79C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3A8C1ACC" w14:textId="77777777" w:rsidR="00B67369" w:rsidRDefault="00B67369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14:paraId="2BECD6C2" w14:textId="15547E74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FD06D2">
        <w:rPr>
          <w:b/>
          <w:sz w:val="28"/>
          <w:szCs w:val="28"/>
          <w:lang w:val="ru-RU"/>
        </w:rPr>
        <w:t>8</w:t>
      </w:r>
      <w:r w:rsidR="00A6590B">
        <w:rPr>
          <w:b/>
          <w:sz w:val="28"/>
          <w:szCs w:val="28"/>
          <w:lang w:val="ru-RU"/>
        </w:rPr>
        <w:t>2</w:t>
      </w:r>
      <w:r w:rsidR="00280779">
        <w:rPr>
          <w:b/>
          <w:sz w:val="28"/>
          <w:szCs w:val="28"/>
          <w:lang w:val="ru-RU"/>
        </w:rPr>
        <w:t>/</w:t>
      </w:r>
      <w:r w:rsidR="00FD06D2">
        <w:rPr>
          <w:b/>
          <w:sz w:val="28"/>
          <w:szCs w:val="28"/>
          <w:lang w:val="ru-RU"/>
        </w:rPr>
        <w:t>19</w:t>
      </w:r>
    </w:p>
    <w:p w14:paraId="37F7915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2F90822A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55DE55E1" w14:textId="755E778F" w:rsidR="00494830" w:rsidRDefault="004C5E44" w:rsidP="0049483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8B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2021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7E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E766C">
        <w:rPr>
          <w:rFonts w:ascii="Times New Roman" w:hAnsi="Times New Roman"/>
          <w:sz w:val="28"/>
          <w:szCs w:val="28"/>
        </w:rPr>
        <w:t xml:space="preserve">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4D9183A9" w14:textId="463037C3" w:rsidR="00A7736E" w:rsidRDefault="00A7736E" w:rsidP="00494830">
      <w:pPr>
        <w:pStyle w:val="11"/>
        <w:rPr>
          <w:rFonts w:ascii="Times New Roman" w:hAnsi="Times New Roman"/>
          <w:sz w:val="28"/>
          <w:szCs w:val="28"/>
        </w:rPr>
      </w:pPr>
    </w:p>
    <w:p w14:paraId="110E6A8A" w14:textId="37AA4E1B" w:rsidR="00EA32E2" w:rsidRPr="00A6590B" w:rsidRDefault="00EA32E2" w:rsidP="00A6590B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реализации правотворческой инициативы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90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6590B" w:rsidRPr="00A6590B">
        <w:rPr>
          <w:rFonts w:ascii="Times New Roman" w:hAnsi="Times New Roman" w:cs="Times New Roman"/>
          <w:b/>
          <w:bCs/>
          <w:sz w:val="28"/>
          <w:szCs w:val="28"/>
        </w:rPr>
        <w:t>Морецком сельском поселении Еланского муниципального района Волгоградской области</w:t>
      </w:r>
    </w:p>
    <w:p w14:paraId="7119FA3C" w14:textId="77777777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A0A8C" w14:textId="77777777" w:rsidR="00D962DC" w:rsidRDefault="00EA32E2" w:rsidP="00EA32E2">
      <w:pPr>
        <w:widowControl w:val="0"/>
        <w:autoSpaceDE w:val="0"/>
        <w:ind w:firstLine="720"/>
        <w:jc w:val="both"/>
        <w:rPr>
          <w:spacing w:val="80"/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="00A6590B">
        <w:rPr>
          <w:sz w:val="28"/>
          <w:szCs w:val="28"/>
          <w:lang w:val="ru-RU"/>
        </w:rPr>
        <w:t xml:space="preserve">ом Морецкого сельского поселения </w:t>
      </w:r>
      <w:r w:rsidR="00D962DC">
        <w:rPr>
          <w:sz w:val="28"/>
          <w:szCs w:val="28"/>
          <w:lang w:val="ru-RU"/>
        </w:rPr>
        <w:t>Е</w:t>
      </w:r>
      <w:r w:rsidR="00A6590B">
        <w:rPr>
          <w:sz w:val="28"/>
          <w:szCs w:val="28"/>
          <w:lang w:val="ru-RU"/>
        </w:rPr>
        <w:t xml:space="preserve">ланского муниципального района Волгоградской </w:t>
      </w:r>
      <w:r w:rsidR="00D962DC">
        <w:rPr>
          <w:sz w:val="28"/>
          <w:szCs w:val="28"/>
          <w:lang w:val="ru-RU"/>
        </w:rPr>
        <w:t xml:space="preserve">области </w:t>
      </w:r>
      <w:r w:rsidR="00D962DC" w:rsidRPr="00EA32E2">
        <w:rPr>
          <w:sz w:val="28"/>
          <w:szCs w:val="28"/>
          <w:lang w:val="ru-RU"/>
        </w:rPr>
        <w:t>Дума</w:t>
      </w:r>
      <w:r w:rsidR="00D962DC">
        <w:rPr>
          <w:sz w:val="28"/>
          <w:szCs w:val="28"/>
          <w:lang w:val="ru-RU"/>
        </w:rPr>
        <w:t xml:space="preserve"> </w:t>
      </w:r>
      <w:r w:rsidR="00D962DC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</w:t>
      </w:r>
      <w:r w:rsidR="00D962DC" w:rsidRPr="00EA32E2">
        <w:rPr>
          <w:spacing w:val="80"/>
          <w:sz w:val="28"/>
          <w:szCs w:val="28"/>
          <w:lang w:val="ru-RU"/>
        </w:rPr>
        <w:t xml:space="preserve"> </w:t>
      </w:r>
    </w:p>
    <w:p w14:paraId="38C34364" w14:textId="77777777" w:rsidR="00D962DC" w:rsidRDefault="00D962DC" w:rsidP="00EA32E2">
      <w:pPr>
        <w:widowControl w:val="0"/>
        <w:autoSpaceDE w:val="0"/>
        <w:ind w:firstLine="720"/>
        <w:jc w:val="both"/>
        <w:rPr>
          <w:spacing w:val="80"/>
          <w:sz w:val="28"/>
          <w:szCs w:val="28"/>
          <w:lang w:val="ru-RU"/>
        </w:rPr>
      </w:pPr>
    </w:p>
    <w:p w14:paraId="75DFCBD5" w14:textId="77777777" w:rsidR="00D962DC" w:rsidRDefault="00D962DC" w:rsidP="00EA32E2">
      <w:pPr>
        <w:widowControl w:val="0"/>
        <w:autoSpaceDE w:val="0"/>
        <w:ind w:firstLine="720"/>
        <w:jc w:val="both"/>
        <w:rPr>
          <w:spacing w:val="80"/>
          <w:sz w:val="28"/>
          <w:szCs w:val="28"/>
          <w:lang w:val="ru-RU"/>
        </w:rPr>
      </w:pPr>
    </w:p>
    <w:p w14:paraId="0CA1C24A" w14:textId="04681423" w:rsidR="00EA32E2" w:rsidRDefault="00D962DC" w:rsidP="00D962DC">
      <w:pPr>
        <w:pStyle w:val="aa"/>
        <w:rPr>
          <w:lang w:val="ru-RU"/>
        </w:rPr>
      </w:pPr>
      <w:r w:rsidRPr="00D962DC">
        <w:rPr>
          <w:sz w:val="28"/>
          <w:szCs w:val="28"/>
          <w:lang w:val="ru-RU"/>
        </w:rPr>
        <w:t>РЕШИЛА</w:t>
      </w:r>
      <w:r w:rsidR="00EA32E2" w:rsidRPr="00EA32E2">
        <w:rPr>
          <w:lang w:val="ru-RU"/>
        </w:rPr>
        <w:t>:</w:t>
      </w:r>
    </w:p>
    <w:p w14:paraId="27D9476D" w14:textId="77777777" w:rsidR="00D962DC" w:rsidRPr="00EA32E2" w:rsidRDefault="00D962DC" w:rsidP="00D962DC">
      <w:pPr>
        <w:pStyle w:val="aa"/>
        <w:rPr>
          <w:lang w:val="ru-RU"/>
        </w:rPr>
      </w:pPr>
    </w:p>
    <w:p w14:paraId="34A75957" w14:textId="5C78FCB3" w:rsidR="00EA32E2" w:rsidRDefault="00EA32E2" w:rsidP="00D962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в </w:t>
      </w:r>
      <w:r w:rsidR="00D962DC" w:rsidRPr="00D962DC">
        <w:rPr>
          <w:rFonts w:ascii="Times New Roman" w:hAnsi="Times New Roman" w:cs="Times New Roman"/>
          <w:sz w:val="28"/>
          <w:szCs w:val="28"/>
        </w:rPr>
        <w:t>Морецко</w:t>
      </w:r>
      <w:r w:rsidR="00D962DC">
        <w:rPr>
          <w:rFonts w:ascii="Times New Roman" w:hAnsi="Times New Roman" w:cs="Times New Roman"/>
          <w:sz w:val="28"/>
          <w:szCs w:val="28"/>
        </w:rPr>
        <w:t>м</w:t>
      </w:r>
      <w:r w:rsidR="00D962DC" w:rsidRPr="00D962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62DC">
        <w:rPr>
          <w:rFonts w:ascii="Times New Roman" w:hAnsi="Times New Roman" w:cs="Times New Roman"/>
          <w:sz w:val="28"/>
          <w:szCs w:val="28"/>
        </w:rPr>
        <w:t>м</w:t>
      </w:r>
      <w:r w:rsidR="00D962DC" w:rsidRPr="00D962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62DC">
        <w:rPr>
          <w:rFonts w:ascii="Times New Roman" w:hAnsi="Times New Roman" w:cs="Times New Roman"/>
          <w:sz w:val="28"/>
          <w:szCs w:val="28"/>
        </w:rPr>
        <w:t>и</w:t>
      </w:r>
      <w:r w:rsidR="00D962DC" w:rsidRPr="00D962DC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</w:t>
      </w:r>
      <w:r w:rsidR="00D962DC" w:rsidRPr="00D9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8834408" w14:textId="77777777" w:rsidR="00D962DC" w:rsidRDefault="00D962DC" w:rsidP="00D962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2CFB121" w14:textId="177A8A4C" w:rsidR="00EA32E2" w:rsidRDefault="00D962DC" w:rsidP="00D962DC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A32E2" w:rsidRPr="00EA32E2">
        <w:rPr>
          <w:sz w:val="28"/>
          <w:szCs w:val="28"/>
          <w:lang w:val="ru-RU"/>
        </w:rPr>
        <w:t>. Контроль за исполнением решения оставляю за собой.</w:t>
      </w:r>
    </w:p>
    <w:p w14:paraId="7875BAE2" w14:textId="77777777" w:rsidR="00D962DC" w:rsidRPr="00EA32E2" w:rsidRDefault="00D962DC" w:rsidP="00D962DC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74CAFBFA" w14:textId="140AB084" w:rsidR="00EA32E2" w:rsidRPr="00D962DC" w:rsidRDefault="00D962DC" w:rsidP="00D962DC">
      <w:pPr>
        <w:widowControl w:val="0"/>
        <w:autoSpaceDE w:val="0"/>
        <w:jc w:val="both"/>
        <w:rPr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3</w:t>
      </w:r>
      <w:r w:rsidR="00EA32E2" w:rsidRPr="00EA32E2">
        <w:rPr>
          <w:sz w:val="28"/>
          <w:szCs w:val="28"/>
          <w:lang w:val="ru-RU"/>
        </w:rPr>
        <w:t xml:space="preserve">. </w:t>
      </w:r>
      <w:r w:rsidR="00EA32E2" w:rsidRPr="00EA32E2">
        <w:rPr>
          <w:bCs/>
          <w:sz w:val="28"/>
          <w:szCs w:val="28"/>
          <w:lang w:val="ru-RU"/>
        </w:rPr>
        <w:t>Настоящее решение вступает в силу</w:t>
      </w:r>
      <w:r w:rsidR="00EA32E2" w:rsidRPr="00EA32E2">
        <w:rPr>
          <w:sz w:val="28"/>
          <w:szCs w:val="28"/>
          <w:lang w:val="ru-RU"/>
        </w:rPr>
        <w:t xml:space="preserve"> со дня его </w:t>
      </w:r>
      <w:r w:rsidRPr="00EA32E2">
        <w:rPr>
          <w:sz w:val="28"/>
          <w:szCs w:val="28"/>
          <w:lang w:val="ru-RU"/>
        </w:rPr>
        <w:t xml:space="preserve">официального </w:t>
      </w:r>
      <w:r w:rsidRPr="00D962DC">
        <w:rPr>
          <w:iCs/>
          <w:sz w:val="28"/>
          <w:szCs w:val="28"/>
          <w:lang w:val="ru-RU"/>
        </w:rPr>
        <w:t>обнародования</w:t>
      </w:r>
      <w:r>
        <w:rPr>
          <w:iCs/>
          <w:sz w:val="28"/>
          <w:szCs w:val="28"/>
          <w:lang w:val="ru-RU"/>
        </w:rPr>
        <w:t>.</w:t>
      </w:r>
    </w:p>
    <w:p w14:paraId="2A31A07B" w14:textId="77777777" w:rsidR="00EA32E2" w:rsidRPr="00EA32E2" w:rsidRDefault="00EA32E2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4CE6666D" w14:textId="53F7151F" w:rsidR="00EA32E2" w:rsidRDefault="00EA32E2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48F22126" w14:textId="0BEE954F" w:rsidR="00D962DC" w:rsidRDefault="00D962DC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5AE2BDC1" w14:textId="47968EF2" w:rsidR="00D962DC" w:rsidRDefault="00D962DC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75F6C116" w14:textId="165A6DC5" w:rsidR="00D962DC" w:rsidRDefault="00D962DC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2631CCF3" w14:textId="77777777" w:rsidR="00D962DC" w:rsidRPr="00EA32E2" w:rsidRDefault="00D962DC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6A6F308A" w14:textId="77777777" w:rsidR="00EA32E2" w:rsidRPr="00EA32E2" w:rsidRDefault="00EA32E2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</w:p>
    <w:p w14:paraId="65E82E9D" w14:textId="77777777" w:rsidR="00D962DC" w:rsidRDefault="00EA32E2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Глава </w:t>
      </w:r>
      <w:r w:rsidR="00D962DC">
        <w:rPr>
          <w:sz w:val="28"/>
          <w:szCs w:val="28"/>
          <w:lang w:val="ru-RU"/>
        </w:rPr>
        <w:t xml:space="preserve">Морецкого сельского поселения </w:t>
      </w:r>
    </w:p>
    <w:p w14:paraId="1ECA4B53" w14:textId="77777777" w:rsidR="00D962DC" w:rsidRDefault="00D962DC" w:rsidP="00EA32E2">
      <w:pPr>
        <w:widowControl w:val="0"/>
        <w:autoSpaceDE w:val="0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Еланского муниципального района </w:t>
      </w:r>
    </w:p>
    <w:p w14:paraId="46A5FFC4" w14:textId="04C6A6BB" w:rsidR="00EA32E2" w:rsidRPr="00EA32E2" w:rsidRDefault="00D962DC" w:rsidP="00EA32E2">
      <w:pPr>
        <w:widowControl w:val="0"/>
        <w:autoSpaceDE w:val="0"/>
        <w:spacing w:line="240" w:lineRule="exact"/>
        <w:rPr>
          <w:i/>
          <w:u w:val="single"/>
          <w:lang w:val="ru-RU"/>
        </w:rPr>
      </w:pPr>
      <w:r>
        <w:rPr>
          <w:sz w:val="28"/>
          <w:szCs w:val="28"/>
          <w:lang w:val="ru-RU"/>
        </w:rPr>
        <w:t>Волгоградской области</w:t>
      </w:r>
      <w:r>
        <w:rPr>
          <w:sz w:val="28"/>
          <w:szCs w:val="28"/>
          <w:lang w:val="ru-RU"/>
        </w:rPr>
        <w:t xml:space="preserve">                                                                     Н.Т. Анисимов</w:t>
      </w:r>
    </w:p>
    <w:p w14:paraId="6951CFAD" w14:textId="77777777" w:rsidR="00EA32E2" w:rsidRPr="00EA32E2" w:rsidRDefault="00EA32E2" w:rsidP="00EA32E2">
      <w:pPr>
        <w:widowControl w:val="0"/>
        <w:autoSpaceDE w:val="0"/>
        <w:spacing w:line="240" w:lineRule="exact"/>
        <w:rPr>
          <w:i/>
          <w:sz w:val="28"/>
          <w:szCs w:val="28"/>
          <w:u w:val="single"/>
          <w:lang w:val="ru-RU"/>
        </w:rPr>
      </w:pPr>
    </w:p>
    <w:p w14:paraId="02991903" w14:textId="77777777" w:rsidR="00EA32E2" w:rsidRPr="00EA32E2" w:rsidRDefault="00EA32E2" w:rsidP="00EA32E2">
      <w:pPr>
        <w:widowControl w:val="0"/>
        <w:autoSpaceDE w:val="0"/>
        <w:spacing w:line="240" w:lineRule="exact"/>
        <w:jc w:val="right"/>
        <w:rPr>
          <w:sz w:val="28"/>
          <w:szCs w:val="28"/>
          <w:lang w:val="ru-RU"/>
        </w:rPr>
      </w:pPr>
    </w:p>
    <w:p w14:paraId="4661308D" w14:textId="77777777" w:rsidR="00EA32E2" w:rsidRPr="00EA32E2" w:rsidRDefault="00EA32E2" w:rsidP="00EA32E2">
      <w:pPr>
        <w:widowControl w:val="0"/>
        <w:autoSpaceDE w:val="0"/>
        <w:spacing w:line="240" w:lineRule="exact"/>
        <w:jc w:val="right"/>
        <w:rPr>
          <w:sz w:val="28"/>
          <w:szCs w:val="28"/>
          <w:lang w:val="ru-RU"/>
        </w:rPr>
      </w:pPr>
    </w:p>
    <w:p w14:paraId="19906E5D" w14:textId="77777777" w:rsidR="00EA32E2" w:rsidRPr="00EA32E2" w:rsidRDefault="00EA32E2" w:rsidP="00EA32E2">
      <w:pPr>
        <w:widowControl w:val="0"/>
        <w:autoSpaceDE w:val="0"/>
        <w:spacing w:line="240" w:lineRule="exact"/>
        <w:jc w:val="right"/>
        <w:rPr>
          <w:sz w:val="28"/>
          <w:szCs w:val="28"/>
          <w:lang w:val="ru-RU"/>
        </w:rPr>
      </w:pPr>
    </w:p>
    <w:p w14:paraId="66DF7C96" w14:textId="77777777" w:rsidR="00D962DC" w:rsidRDefault="00D962DC" w:rsidP="00EA32E2">
      <w:pPr>
        <w:widowControl w:val="0"/>
        <w:autoSpaceDE w:val="0"/>
        <w:jc w:val="right"/>
        <w:outlineLvl w:val="0"/>
        <w:rPr>
          <w:sz w:val="28"/>
          <w:szCs w:val="28"/>
          <w:lang w:val="ru-RU"/>
        </w:rPr>
      </w:pPr>
    </w:p>
    <w:p w14:paraId="014E01CF" w14:textId="77777777" w:rsidR="00D962DC" w:rsidRDefault="00D962DC" w:rsidP="00EA32E2">
      <w:pPr>
        <w:widowControl w:val="0"/>
        <w:autoSpaceDE w:val="0"/>
        <w:jc w:val="right"/>
        <w:outlineLvl w:val="0"/>
        <w:rPr>
          <w:sz w:val="28"/>
          <w:szCs w:val="28"/>
          <w:lang w:val="ru-RU"/>
        </w:rPr>
      </w:pPr>
    </w:p>
    <w:p w14:paraId="524BEB6B" w14:textId="77777777" w:rsidR="00D962DC" w:rsidRDefault="00D962DC" w:rsidP="00EA32E2">
      <w:pPr>
        <w:widowControl w:val="0"/>
        <w:autoSpaceDE w:val="0"/>
        <w:jc w:val="right"/>
        <w:outlineLvl w:val="0"/>
        <w:rPr>
          <w:sz w:val="28"/>
          <w:szCs w:val="28"/>
          <w:lang w:val="ru-RU"/>
        </w:rPr>
      </w:pPr>
    </w:p>
    <w:p w14:paraId="3E483983" w14:textId="77777777" w:rsidR="00D962DC" w:rsidRDefault="00D962DC" w:rsidP="00EA32E2">
      <w:pPr>
        <w:widowControl w:val="0"/>
        <w:autoSpaceDE w:val="0"/>
        <w:jc w:val="right"/>
        <w:outlineLvl w:val="0"/>
        <w:rPr>
          <w:sz w:val="28"/>
          <w:szCs w:val="28"/>
          <w:lang w:val="ru-RU"/>
        </w:rPr>
      </w:pPr>
    </w:p>
    <w:p w14:paraId="061E52D9" w14:textId="77777777" w:rsidR="00D962DC" w:rsidRDefault="00D962DC" w:rsidP="00EA32E2">
      <w:pPr>
        <w:widowControl w:val="0"/>
        <w:autoSpaceDE w:val="0"/>
        <w:jc w:val="right"/>
        <w:outlineLvl w:val="0"/>
        <w:rPr>
          <w:sz w:val="28"/>
          <w:szCs w:val="28"/>
          <w:lang w:val="ru-RU"/>
        </w:rPr>
      </w:pPr>
    </w:p>
    <w:p w14:paraId="54E6A7CC" w14:textId="17E8B866" w:rsidR="00EA32E2" w:rsidRPr="00EA32E2" w:rsidRDefault="00EA32E2" w:rsidP="00EA32E2">
      <w:pPr>
        <w:widowControl w:val="0"/>
        <w:autoSpaceDE w:val="0"/>
        <w:jc w:val="right"/>
        <w:outlineLvl w:val="0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lastRenderedPageBreak/>
        <w:t xml:space="preserve">Приложение </w:t>
      </w:r>
    </w:p>
    <w:p w14:paraId="2FC017EC" w14:textId="77777777" w:rsidR="00EA32E2" w:rsidRPr="00A529E1" w:rsidRDefault="00EA32E2" w:rsidP="00EA32E2">
      <w:pPr>
        <w:widowControl w:val="0"/>
        <w:autoSpaceDE w:val="0"/>
        <w:jc w:val="right"/>
        <w:outlineLvl w:val="0"/>
        <w:rPr>
          <w:lang w:val="ru-RU"/>
        </w:rPr>
      </w:pPr>
      <w:r w:rsidRPr="00A529E1">
        <w:rPr>
          <w:lang w:val="ru-RU"/>
        </w:rPr>
        <w:t>Утверждено</w:t>
      </w:r>
    </w:p>
    <w:p w14:paraId="3AF831A1" w14:textId="77777777" w:rsidR="00D962DC" w:rsidRPr="00A529E1" w:rsidRDefault="00EA32E2" w:rsidP="00D962DC">
      <w:pPr>
        <w:widowControl w:val="0"/>
        <w:autoSpaceDE w:val="0"/>
        <w:jc w:val="right"/>
        <w:rPr>
          <w:lang w:val="ru-RU"/>
        </w:rPr>
      </w:pPr>
      <w:r w:rsidRPr="00A529E1">
        <w:rPr>
          <w:lang w:val="ru-RU"/>
        </w:rPr>
        <w:t xml:space="preserve">решением </w:t>
      </w:r>
      <w:r w:rsidR="00D962DC" w:rsidRPr="00A529E1">
        <w:rPr>
          <w:lang w:val="ru-RU"/>
        </w:rPr>
        <w:t xml:space="preserve">Думы </w:t>
      </w:r>
    </w:p>
    <w:p w14:paraId="0CB572EF" w14:textId="77777777" w:rsidR="00D962DC" w:rsidRPr="00A529E1" w:rsidRDefault="00D962DC" w:rsidP="00D962DC">
      <w:pPr>
        <w:widowControl w:val="0"/>
        <w:autoSpaceDE w:val="0"/>
        <w:jc w:val="right"/>
        <w:rPr>
          <w:lang w:val="ru-RU"/>
        </w:rPr>
      </w:pPr>
      <w:r w:rsidRPr="00A529E1">
        <w:rPr>
          <w:lang w:val="ru-RU"/>
        </w:rPr>
        <w:t xml:space="preserve">Морецкого сельского поселения </w:t>
      </w:r>
    </w:p>
    <w:p w14:paraId="2BA360A6" w14:textId="77777777" w:rsidR="00D962DC" w:rsidRPr="00A529E1" w:rsidRDefault="00D962DC" w:rsidP="00D962DC">
      <w:pPr>
        <w:widowControl w:val="0"/>
        <w:autoSpaceDE w:val="0"/>
        <w:jc w:val="right"/>
        <w:rPr>
          <w:lang w:val="ru-RU"/>
        </w:rPr>
      </w:pPr>
      <w:r w:rsidRPr="00A529E1">
        <w:rPr>
          <w:lang w:val="ru-RU"/>
        </w:rPr>
        <w:t xml:space="preserve">Еланского муниципального района </w:t>
      </w:r>
    </w:p>
    <w:p w14:paraId="77629844" w14:textId="2806E59C" w:rsidR="00D962DC" w:rsidRPr="00A529E1" w:rsidRDefault="00D962DC" w:rsidP="00D962DC">
      <w:pPr>
        <w:widowControl w:val="0"/>
        <w:autoSpaceDE w:val="0"/>
        <w:jc w:val="right"/>
        <w:rPr>
          <w:i/>
          <w:lang w:val="ru-RU"/>
        </w:rPr>
      </w:pPr>
      <w:r w:rsidRPr="00A529E1">
        <w:rPr>
          <w:lang w:val="ru-RU"/>
        </w:rPr>
        <w:t>Волгоградской области</w:t>
      </w:r>
    </w:p>
    <w:p w14:paraId="50049922" w14:textId="258F4EF8" w:rsidR="00EA32E2" w:rsidRPr="00A529E1" w:rsidRDefault="007F0305" w:rsidP="00EA32E2">
      <w:pPr>
        <w:widowControl w:val="0"/>
        <w:autoSpaceDE w:val="0"/>
        <w:jc w:val="right"/>
        <w:rPr>
          <w:lang w:val="ru-RU"/>
        </w:rPr>
      </w:pPr>
      <w:r w:rsidRPr="00A529E1">
        <w:rPr>
          <w:lang w:val="ru-RU"/>
        </w:rPr>
        <w:t>о</w:t>
      </w:r>
      <w:r w:rsidR="00EA32E2" w:rsidRPr="00A529E1">
        <w:rPr>
          <w:lang w:val="ru-RU"/>
        </w:rPr>
        <w:t>т</w:t>
      </w:r>
      <w:r w:rsidR="00D962DC" w:rsidRPr="00A529E1">
        <w:rPr>
          <w:lang w:val="ru-RU"/>
        </w:rPr>
        <w:t xml:space="preserve"> 19.03.2021г</w:t>
      </w:r>
      <w:r w:rsidRPr="00A529E1">
        <w:rPr>
          <w:lang w:val="ru-RU"/>
        </w:rPr>
        <w:t>.</w:t>
      </w:r>
      <w:r w:rsidR="00EA32E2" w:rsidRPr="00A529E1">
        <w:rPr>
          <w:lang w:val="ru-RU"/>
        </w:rPr>
        <w:t xml:space="preserve">  № </w:t>
      </w:r>
      <w:r w:rsidRPr="00A529E1">
        <w:rPr>
          <w:lang w:val="ru-RU"/>
        </w:rPr>
        <w:t>82/19</w:t>
      </w:r>
    </w:p>
    <w:p w14:paraId="5B737F9F" w14:textId="77777777" w:rsidR="00EA32E2" w:rsidRDefault="00EA32E2" w:rsidP="00EA32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78F3E188" w14:textId="77777777" w:rsidR="00EA32E2" w:rsidRDefault="00EA32E2" w:rsidP="00EA32E2">
      <w:pPr>
        <w:pStyle w:val="ConsPlusTitle"/>
        <w:jc w:val="center"/>
        <w:rPr>
          <w:sz w:val="28"/>
          <w:szCs w:val="28"/>
        </w:rPr>
      </w:pPr>
      <w:bookmarkStart w:id="0" w:name="P34"/>
      <w:bookmarkEnd w:id="0"/>
    </w:p>
    <w:p w14:paraId="3F201864" w14:textId="77777777" w:rsidR="00EA32E2" w:rsidRDefault="00EA32E2" w:rsidP="00EA32E2">
      <w:pPr>
        <w:pStyle w:val="ConsPlusTitle"/>
        <w:jc w:val="center"/>
        <w:rPr>
          <w:sz w:val="28"/>
          <w:szCs w:val="28"/>
        </w:rPr>
      </w:pPr>
    </w:p>
    <w:p w14:paraId="4D548314" w14:textId="77777777" w:rsidR="00EA32E2" w:rsidRDefault="00EA32E2" w:rsidP="00EA3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E356C6F" w14:textId="77777777" w:rsidR="00EA32E2" w:rsidRDefault="00EA32E2" w:rsidP="00EA32E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14:paraId="228DB3D2" w14:textId="7F70BE4B" w:rsidR="00EA32E2" w:rsidRPr="00BB7482" w:rsidRDefault="00EA32E2" w:rsidP="00EA32E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8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B7482" w:rsidRPr="00BB7482">
        <w:rPr>
          <w:rFonts w:ascii="Times New Roman" w:hAnsi="Times New Roman" w:cs="Times New Roman"/>
          <w:b/>
          <w:bCs/>
          <w:sz w:val="28"/>
          <w:szCs w:val="28"/>
        </w:rPr>
        <w:t>Морецко</w:t>
      </w:r>
      <w:r w:rsidR="00BB748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7482" w:rsidRPr="00BB74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BB748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7482" w:rsidRPr="00BB74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BB74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7482" w:rsidRPr="00BB7482">
        <w:rPr>
          <w:rFonts w:ascii="Times New Roman" w:hAnsi="Times New Roman" w:cs="Times New Roman"/>
          <w:b/>
          <w:bCs/>
          <w:sz w:val="28"/>
          <w:szCs w:val="28"/>
        </w:rPr>
        <w:t xml:space="preserve"> Еланского муниципального района Волгоградской области</w:t>
      </w:r>
    </w:p>
    <w:p w14:paraId="31383C6F" w14:textId="77777777" w:rsidR="00EA32E2" w:rsidRDefault="00EA32E2" w:rsidP="00EA32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55732A31" w14:textId="77777777" w:rsidR="00EA32E2" w:rsidRPr="00926C39" w:rsidRDefault="00EA32E2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26C39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14:paraId="3E2678A9" w14:textId="77777777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FC395" w14:textId="03D4C808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реализации правотворческой инициативы  граждан в </w:t>
      </w:r>
      <w:r w:rsidR="00BB7482" w:rsidRPr="00BB7482">
        <w:rPr>
          <w:rFonts w:ascii="Times New Roman" w:hAnsi="Times New Roman" w:cs="Times New Roman"/>
          <w:sz w:val="28"/>
          <w:szCs w:val="28"/>
        </w:rPr>
        <w:t>Морецко</w:t>
      </w:r>
      <w:r w:rsidR="00BB7482">
        <w:rPr>
          <w:rFonts w:ascii="Times New Roman" w:hAnsi="Times New Roman" w:cs="Times New Roman"/>
          <w:sz w:val="28"/>
          <w:szCs w:val="28"/>
        </w:rPr>
        <w:t>м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482">
        <w:rPr>
          <w:rFonts w:ascii="Times New Roman" w:hAnsi="Times New Roman" w:cs="Times New Roman"/>
          <w:sz w:val="28"/>
          <w:szCs w:val="28"/>
        </w:rPr>
        <w:t>м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482">
        <w:rPr>
          <w:rFonts w:ascii="Times New Roman" w:hAnsi="Times New Roman" w:cs="Times New Roman"/>
          <w:sz w:val="28"/>
          <w:szCs w:val="28"/>
        </w:rPr>
        <w:t>и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BB7482" w:rsidRPr="00BB7482">
        <w:rPr>
          <w:rFonts w:ascii="Times New Roman" w:hAnsi="Times New Roman" w:cs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BB7482" w:rsidRPr="00BB7482">
        <w:rPr>
          <w:rFonts w:ascii="Times New Roman" w:hAnsi="Times New Roman" w:cs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BB7482" w:rsidRPr="00BB7482">
        <w:t xml:space="preserve"> </w:t>
      </w:r>
      <w:r w:rsidR="00BB7482" w:rsidRPr="00BB7482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50A8000" w14:textId="77777777" w:rsidR="00D33640" w:rsidRDefault="00D33640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F2350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14:paraId="746A9B63" w14:textId="4EDD301A" w:rsid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BB7482">
        <w:rPr>
          <w:sz w:val="28"/>
          <w:szCs w:val="28"/>
          <w:lang w:val="ru-RU"/>
        </w:rPr>
        <w:t>Морецкого сельского поселения</w:t>
      </w:r>
      <w:r w:rsidR="00BB7482" w:rsidRPr="00EA32E2">
        <w:rPr>
          <w:sz w:val="28"/>
          <w:szCs w:val="28"/>
          <w:lang w:val="ru-RU"/>
        </w:rPr>
        <w:t xml:space="preserve"> </w:t>
      </w:r>
      <w:r w:rsidRPr="00EA32E2">
        <w:rPr>
          <w:sz w:val="28"/>
          <w:szCs w:val="28"/>
          <w:lang w:val="ru-RU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14:paraId="168B46D1" w14:textId="77777777" w:rsidR="00D33640" w:rsidRPr="00EA32E2" w:rsidRDefault="00D33640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38D81150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14:paraId="541CF6B7" w14:textId="353B635D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досрочном прекращении или продлении срока полномочий органов местного самоуправления</w:t>
      </w:r>
      <w:r w:rsidR="00BB7482" w:rsidRPr="00BB7482">
        <w:t xml:space="preserve"> </w:t>
      </w:r>
      <w:r w:rsidR="00BB7482" w:rsidRPr="00BB7482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BB7482" w:rsidRPr="00BB7482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BB7482" w:rsidRPr="00BB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об отсрочке указанных выборов;</w:t>
      </w:r>
    </w:p>
    <w:p w14:paraId="76319D59" w14:textId="501AD490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 персональном составе органов местного самоуправления</w:t>
      </w:r>
      <w:r w:rsidR="00926C39" w:rsidRPr="00926C39">
        <w:t xml:space="preserve"> </w:t>
      </w:r>
      <w:r w:rsidR="00926C39" w:rsidRPr="00926C39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B8A37F" w14:textId="299B26B9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избрании депутатов и должностных лиц местного самоуправления</w:t>
      </w:r>
      <w:r w:rsidR="00926C39" w:rsidRPr="00926C39">
        <w:t xml:space="preserve"> </w:t>
      </w:r>
      <w:r w:rsidR="00926C39" w:rsidRPr="00926C39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926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14:paraId="02653E38" w14:textId="250C7C96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о принятии или об изменении бюджета</w:t>
      </w:r>
      <w:r w:rsidR="00926C39">
        <w:rPr>
          <w:rFonts w:ascii="Times New Roman" w:hAnsi="Times New Roman" w:cs="Times New Roman"/>
          <w:sz w:val="28"/>
          <w:szCs w:val="28"/>
        </w:rPr>
        <w:t xml:space="preserve"> </w:t>
      </w:r>
      <w:r w:rsidR="00926C39" w:rsidRPr="00926C39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0A039" w14:textId="77777777" w:rsidR="00EA32E2" w:rsidRDefault="00EA32E2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DA73DC" w14:textId="77777777" w:rsidR="00D33640" w:rsidRDefault="00D33640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14:paraId="75DF4ED2" w14:textId="78286C94" w:rsidR="00EA32E2" w:rsidRPr="00926C39" w:rsidRDefault="00EA32E2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26C39">
        <w:rPr>
          <w:rFonts w:ascii="Times New Roman" w:hAnsi="Times New Roman" w:cs="Times New Roman"/>
          <w:sz w:val="28"/>
          <w:szCs w:val="28"/>
          <w:u w:val="single"/>
        </w:rPr>
        <w:t>2. Порядок формирования инициативной группы граждан</w:t>
      </w:r>
    </w:p>
    <w:p w14:paraId="12DFD442" w14:textId="77777777" w:rsidR="00EA32E2" w:rsidRPr="00926C39" w:rsidRDefault="00EA32E2" w:rsidP="00EA32E2">
      <w:pPr>
        <w:pStyle w:val="ConsPlusNormal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C39">
        <w:rPr>
          <w:rFonts w:ascii="Times New Roman" w:hAnsi="Times New Roman" w:cs="Times New Roman"/>
          <w:sz w:val="28"/>
          <w:szCs w:val="28"/>
          <w:u w:val="single"/>
        </w:rPr>
        <w:t>по внесению проектов муниципальных правовых актов в порядке реализации правотворческой инициативы граждан</w:t>
      </w:r>
    </w:p>
    <w:p w14:paraId="2FDEA618" w14:textId="77777777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96B074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14:paraId="2EFBFB6D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E961A9" w14:textId="1FD8640F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вариант: </w:t>
      </w:r>
      <w:r>
        <w:rPr>
          <w:rFonts w:ascii="Times New Roman" w:hAnsi="Times New Roman" w:cs="Times New Roman"/>
          <w:sz w:val="28"/>
          <w:szCs w:val="28"/>
        </w:rPr>
        <w:t>в количестве не менее ____ жителей</w:t>
      </w:r>
      <w:r w:rsidR="00926C39">
        <w:rPr>
          <w:rFonts w:ascii="Times New Roman" w:hAnsi="Times New Roman" w:cs="Times New Roman"/>
          <w:sz w:val="28"/>
          <w:szCs w:val="28"/>
        </w:rPr>
        <w:t xml:space="preserve"> </w:t>
      </w:r>
      <w:r w:rsidR="00926C39" w:rsidRPr="00926C39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</w:p>
    <w:p w14:paraId="7B545ACC" w14:textId="749B8FC4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вариант: </w:t>
      </w:r>
      <w:r>
        <w:rPr>
          <w:rFonts w:ascii="Times New Roman" w:hAnsi="Times New Roman" w:cs="Times New Roman"/>
          <w:sz w:val="28"/>
          <w:szCs w:val="28"/>
        </w:rPr>
        <w:t>в количестве ___ % от числа жителей</w:t>
      </w:r>
      <w:r w:rsidR="00926C39">
        <w:rPr>
          <w:rFonts w:ascii="Times New Roman" w:hAnsi="Times New Roman" w:cs="Times New Roman"/>
          <w:sz w:val="28"/>
          <w:szCs w:val="28"/>
        </w:rPr>
        <w:t xml:space="preserve"> </w:t>
      </w:r>
      <w:r w:rsidR="00926C39" w:rsidRPr="00926C39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EE75209" w14:textId="77777777" w:rsidR="00D33640" w:rsidRDefault="00D33640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C2C1B" w14:textId="2DC67E45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обладающие избирательным правом, постоянно или преимущественно проживающие в</w:t>
      </w:r>
      <w:r w:rsidR="00926C39" w:rsidRPr="00926C39">
        <w:t xml:space="preserve"> </w:t>
      </w:r>
      <w:r w:rsidR="00926C39" w:rsidRPr="00926C39">
        <w:rPr>
          <w:rFonts w:ascii="Times New Roman" w:hAnsi="Times New Roman" w:cs="Times New Roman"/>
          <w:sz w:val="28"/>
          <w:szCs w:val="28"/>
        </w:rPr>
        <w:t>Морецко</w:t>
      </w:r>
      <w:r w:rsidR="00926C39">
        <w:rPr>
          <w:rFonts w:ascii="Times New Roman" w:hAnsi="Times New Roman" w:cs="Times New Roman"/>
          <w:sz w:val="28"/>
          <w:szCs w:val="28"/>
        </w:rPr>
        <w:t>м</w:t>
      </w:r>
      <w:r w:rsidR="00926C39" w:rsidRPr="00926C3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66B6">
        <w:rPr>
          <w:rFonts w:ascii="Times New Roman" w:hAnsi="Times New Roman" w:cs="Times New Roman"/>
          <w:sz w:val="28"/>
          <w:szCs w:val="28"/>
        </w:rPr>
        <w:t>м</w:t>
      </w:r>
      <w:r w:rsidR="00926C39" w:rsidRPr="00926C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66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50C82" w14:textId="097E0A80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43658D44" w14:textId="77777777" w:rsidR="00D33640" w:rsidRDefault="00D33640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9DDA513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14:paraId="7712BF89" w14:textId="29E94F75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14:paraId="769A089A" w14:textId="77777777" w:rsidR="00D33640" w:rsidRDefault="00D33640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54AF1B8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14:paraId="4727D890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14:paraId="5EABF968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14:paraId="068BF69B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14:paraId="42805A65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14:paraId="5118B679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14:paraId="3C1D1B5F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14:paraId="43AFD611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14:paraId="4BB419C0" w14:textId="0E48F8A1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14:paraId="2076F58F" w14:textId="77777777" w:rsidR="00D33640" w:rsidRDefault="00D33640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74CB0D7" w14:textId="0EB723DA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14:paraId="22E71ED0" w14:textId="1795E962" w:rsidR="00D33640" w:rsidRDefault="00D33640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70394" w14:textId="77777777" w:rsidR="00D33640" w:rsidRDefault="00D33640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291CFF" w14:textId="77777777" w:rsidR="00EA32E2" w:rsidRDefault="00EA32E2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4A23E7" w14:textId="77777777" w:rsidR="00EA32E2" w:rsidRPr="00A366B6" w:rsidRDefault="00EA32E2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366B6">
        <w:rPr>
          <w:rFonts w:ascii="Times New Roman" w:hAnsi="Times New Roman" w:cs="Times New Roman"/>
          <w:sz w:val="28"/>
          <w:szCs w:val="28"/>
          <w:u w:val="single"/>
        </w:rPr>
        <w:t>3. Внесение проектов муниципальных правовых актов</w:t>
      </w:r>
    </w:p>
    <w:p w14:paraId="3F501069" w14:textId="77777777" w:rsidR="00EA32E2" w:rsidRPr="00A366B6" w:rsidRDefault="00EA32E2" w:rsidP="00EA32E2">
      <w:pPr>
        <w:pStyle w:val="ConsPlusNormal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6B6">
        <w:rPr>
          <w:rFonts w:ascii="Times New Roman" w:hAnsi="Times New Roman" w:cs="Times New Roman"/>
          <w:sz w:val="28"/>
          <w:szCs w:val="28"/>
          <w:u w:val="single"/>
        </w:rPr>
        <w:t>при реализации правотворческой инициативы</w:t>
      </w:r>
    </w:p>
    <w:p w14:paraId="7D926E86" w14:textId="77777777" w:rsidR="00EA32E2" w:rsidRPr="00A366B6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A6F779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70D345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14:paraId="0065D0B7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14:paraId="5D04BD5E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14:paraId="19E1A488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членов инициативной группы;</w:t>
      </w:r>
    </w:p>
    <w:p w14:paraId="0071AE0E" w14:textId="77777777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14:paraId="242F0EDA" w14:textId="0CC140B3" w:rsid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lastRenderedPageBreak/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14:paraId="6CDBD749" w14:textId="77777777" w:rsidR="00D33640" w:rsidRPr="00EA32E2" w:rsidRDefault="00D33640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14:paraId="3C598AC7" w14:textId="48DEF791" w:rsid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3.3. Поступившие документы подлежат обязательной регистрации в течение 1 рабочего дня.</w:t>
      </w:r>
    </w:p>
    <w:p w14:paraId="2CCC4CD2" w14:textId="77777777" w:rsidR="00D33640" w:rsidRPr="00EA32E2" w:rsidRDefault="00D33640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14:paraId="3E888B73" w14:textId="77777777" w:rsidR="00D33640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A366B6">
        <w:rPr>
          <w:sz w:val="28"/>
          <w:szCs w:val="28"/>
          <w:lang w:val="ru-RU"/>
        </w:rPr>
        <w:t xml:space="preserve">15 </w:t>
      </w:r>
      <w:r w:rsidRPr="00EA32E2">
        <w:rPr>
          <w:sz w:val="28"/>
          <w:szCs w:val="28"/>
          <w:lang w:val="ru-RU"/>
        </w:rPr>
        <w:t xml:space="preserve">дней.  </w:t>
      </w:r>
    </w:p>
    <w:p w14:paraId="0B010C2F" w14:textId="77777777" w:rsidR="00D33640" w:rsidRDefault="00D33640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14:paraId="522DC181" w14:textId="175AA1E2" w:rsidR="00EA32E2" w:rsidRP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 </w:t>
      </w:r>
    </w:p>
    <w:p w14:paraId="406565DA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14:paraId="0D013CEE" w14:textId="77777777" w:rsidR="00EA32E2" w:rsidRPr="00A366B6" w:rsidRDefault="00EA32E2" w:rsidP="00EA32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366B6">
        <w:rPr>
          <w:rFonts w:ascii="Times New Roman" w:hAnsi="Times New Roman" w:cs="Times New Roman"/>
          <w:sz w:val="28"/>
          <w:szCs w:val="28"/>
          <w:u w:val="single"/>
        </w:rPr>
        <w:t>4. Порядок рассмотрения проекта</w:t>
      </w:r>
    </w:p>
    <w:p w14:paraId="038B3D0C" w14:textId="77777777" w:rsidR="00EA32E2" w:rsidRPr="00A366B6" w:rsidRDefault="00EA32E2" w:rsidP="00EA32E2">
      <w:pPr>
        <w:pStyle w:val="ConsPlusNormal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6B6">
        <w:rPr>
          <w:rFonts w:ascii="Times New Roman" w:hAnsi="Times New Roman" w:cs="Times New Roman"/>
          <w:sz w:val="28"/>
          <w:szCs w:val="28"/>
          <w:u w:val="single"/>
        </w:rPr>
        <w:t>муниципального правового акта</w:t>
      </w:r>
    </w:p>
    <w:p w14:paraId="0FB1ACE2" w14:textId="77777777" w:rsidR="00EA32E2" w:rsidRPr="00A366B6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42246F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14:paraId="3A7C70FE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14:paraId="5307A2BA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 воздействия</w:t>
      </w:r>
      <w:r>
        <w:rPr>
          <w:rStyle w:val="a9"/>
          <w:sz w:val="28"/>
          <w:szCs w:val="28"/>
        </w:rPr>
        <w:footnoteReference w:id="3"/>
      </w:r>
      <w:r w:rsidRPr="00EA32E2">
        <w:rPr>
          <w:sz w:val="28"/>
          <w:szCs w:val="28"/>
          <w:lang w:val="ru-RU"/>
        </w:rPr>
        <w:t>;</w:t>
      </w:r>
    </w:p>
    <w:p w14:paraId="66FAAD55" w14:textId="2BA7E8EB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проекты муниципальных правовых актов</w:t>
      </w:r>
      <w:r w:rsidR="00A366B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A366B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14:paraId="39D88812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14:paraId="42E8ED7C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14:paraId="7CEB8ACE" w14:textId="7EC83B76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lastRenderedPageBreak/>
        <w:t xml:space="preserve">- рассматривает проект муниципального правового акта в соответствии с требованиями Устава </w:t>
      </w:r>
      <w:r w:rsidR="00A366B6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</w:t>
      </w:r>
      <w:r w:rsidR="00A366B6" w:rsidRPr="00EA32E2">
        <w:rPr>
          <w:sz w:val="28"/>
          <w:szCs w:val="28"/>
          <w:lang w:val="ru-RU"/>
        </w:rPr>
        <w:t xml:space="preserve"> </w:t>
      </w:r>
      <w:r w:rsidRPr="00EA32E2">
        <w:rPr>
          <w:sz w:val="28"/>
          <w:szCs w:val="28"/>
          <w:lang w:val="ru-RU"/>
        </w:rPr>
        <w:t>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14:paraId="7338FC17" w14:textId="423D1993" w:rsid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14:paraId="3D0B0694" w14:textId="77777777" w:rsidR="00D33640" w:rsidRPr="00EA32E2" w:rsidRDefault="00D33640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6C2BF6EA" w14:textId="010243CB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Внесенные в </w:t>
      </w:r>
      <w:r w:rsidR="00A366B6">
        <w:rPr>
          <w:rFonts w:ascii="Times New Roman" w:hAnsi="Times New Roman" w:cs="Times New Roman"/>
          <w:sz w:val="28"/>
          <w:szCs w:val="28"/>
        </w:rPr>
        <w:t xml:space="preserve"> Думу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</w:t>
      </w:r>
      <w:r w:rsidR="00A366B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Морецкого сельского поселения Еланского муниципального района Волгоградской </w:t>
      </w:r>
      <w:r w:rsidR="00A366B6" w:rsidRPr="00A366B6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A366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366B6">
        <w:rPr>
          <w:rFonts w:ascii="Times New Roman" w:hAnsi="Times New Roman" w:cs="Times New Roman"/>
          <w:iCs/>
          <w:sz w:val="28"/>
          <w:szCs w:val="28"/>
        </w:rPr>
        <w:t>предусматривающие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A366B6" w:rsidRPr="00A366B6">
        <w:rPr>
          <w:rFonts w:ascii="Times New Roman" w:hAnsi="Times New Roman" w:cs="Times New Roman"/>
          <w:sz w:val="28"/>
          <w:szCs w:val="28"/>
        </w:rPr>
        <w:t>Думу Морецкого сельского поселения Еланского муниципального района Волгоградской области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дачи заключения. Указанное заключение представляется главой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66B6" w:rsidRPr="00A366B6">
        <w:rPr>
          <w:rFonts w:ascii="Times New Roman" w:hAnsi="Times New Roman" w:cs="Times New Roman"/>
          <w:sz w:val="28"/>
          <w:szCs w:val="28"/>
        </w:rPr>
        <w:t>Думу Морецкого сельского поселения Еланского муниципального района Волгоградской области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20 календарных дней со дня получения им соответствующего проекта муниципального правового акта</w:t>
      </w:r>
      <w:r w:rsidR="00A366B6" w:rsidRPr="00A366B6">
        <w:t xml:space="preserve"> </w:t>
      </w:r>
      <w:r w:rsidR="00A366B6" w:rsidRPr="00A366B6">
        <w:rPr>
          <w:rFonts w:ascii="Times New Roman" w:hAnsi="Times New Roman" w:cs="Times New Roman"/>
          <w:sz w:val="28"/>
          <w:szCs w:val="28"/>
        </w:rPr>
        <w:t>Дум</w:t>
      </w:r>
      <w:r w:rsidR="00A366B6">
        <w:rPr>
          <w:rFonts w:ascii="Times New Roman" w:hAnsi="Times New Roman" w:cs="Times New Roman"/>
          <w:sz w:val="28"/>
          <w:szCs w:val="28"/>
        </w:rPr>
        <w:t>ы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Морецкого сельского поселения Еланского муниципального района Волгоградской области</w:t>
      </w:r>
      <w:r w:rsidRPr="00A366B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AC52E3" w14:textId="6B081E00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r w:rsidR="00A366B6" w:rsidRPr="00A366B6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рассмотрения </w:t>
      </w:r>
      <w:r w:rsidR="00A366B6" w:rsidRPr="00A366B6">
        <w:rPr>
          <w:rFonts w:ascii="Times New Roman" w:hAnsi="Times New Roman" w:cs="Times New Roman"/>
          <w:sz w:val="28"/>
          <w:szCs w:val="28"/>
        </w:rPr>
        <w:t>Дум</w:t>
      </w:r>
      <w:r w:rsidR="00A366B6">
        <w:rPr>
          <w:rFonts w:ascii="Times New Roman" w:hAnsi="Times New Roman" w:cs="Times New Roman"/>
          <w:sz w:val="28"/>
          <w:szCs w:val="28"/>
        </w:rPr>
        <w:t>ой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Морецкого сельского поселения Еланского муниципального района Волгоградской области</w:t>
      </w:r>
      <w:r w:rsidR="00A366B6" w:rsidRPr="00A3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проектов муниципальных правовых актов</w:t>
      </w:r>
      <w:r w:rsidR="00F87EB1">
        <w:rPr>
          <w:rFonts w:ascii="Times New Roman" w:hAnsi="Times New Roman" w:cs="Times New Roman"/>
          <w:sz w:val="28"/>
          <w:szCs w:val="28"/>
        </w:rPr>
        <w:t xml:space="preserve"> </w:t>
      </w:r>
      <w:r w:rsidR="00F87EB1" w:rsidRPr="00F87EB1">
        <w:rPr>
          <w:rFonts w:ascii="Times New Roman" w:hAnsi="Times New Roman" w:cs="Times New Roman"/>
          <w:sz w:val="28"/>
          <w:szCs w:val="28"/>
        </w:rPr>
        <w:t>Дум</w:t>
      </w:r>
      <w:r w:rsidR="00F87EB1">
        <w:rPr>
          <w:rFonts w:ascii="Times New Roman" w:hAnsi="Times New Roman" w:cs="Times New Roman"/>
          <w:sz w:val="28"/>
          <w:szCs w:val="28"/>
        </w:rPr>
        <w:t>ы</w:t>
      </w:r>
      <w:r w:rsidR="00F87EB1" w:rsidRPr="00F87EB1">
        <w:rPr>
          <w:rFonts w:ascii="Times New Roman" w:hAnsi="Times New Roman" w:cs="Times New Roman"/>
          <w:sz w:val="28"/>
          <w:szCs w:val="28"/>
        </w:rPr>
        <w:t xml:space="preserve"> Морецкого сельского поселения 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3D5B8" w14:textId="77777777" w:rsidR="00D33640" w:rsidRDefault="00D33640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F4AD41" w14:textId="43DAC717" w:rsid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F87EB1">
        <w:rPr>
          <w:sz w:val="28"/>
          <w:szCs w:val="28"/>
          <w:lang w:val="ru-RU"/>
        </w:rPr>
        <w:t>5</w:t>
      </w:r>
      <w:r w:rsidRPr="00EA32E2">
        <w:rPr>
          <w:sz w:val="28"/>
          <w:szCs w:val="28"/>
          <w:lang w:val="ru-RU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14:paraId="3B148FA1" w14:textId="77777777" w:rsidR="00D33640" w:rsidRPr="00EA32E2" w:rsidRDefault="00D33640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14:paraId="73A7418B" w14:textId="1ED6D7E6" w:rsid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</w:t>
      </w:r>
      <w:r w:rsidRPr="00EA32E2">
        <w:rPr>
          <w:sz w:val="28"/>
          <w:szCs w:val="28"/>
          <w:lang w:val="ru-RU"/>
        </w:rPr>
        <w:lastRenderedPageBreak/>
        <w:t>указанный проект должен быть рассмотрен на открытом заседании данного органа.</w:t>
      </w:r>
    </w:p>
    <w:p w14:paraId="3325662D" w14:textId="77777777" w:rsidR="00D33640" w:rsidRPr="00EA32E2" w:rsidRDefault="00D33640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728A74C5" w14:textId="77777777" w:rsidR="00EA32E2" w:rsidRP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14:paraId="44AE8C66" w14:textId="3CCD9B19" w:rsidR="00EA32E2" w:rsidRDefault="00EA32E2" w:rsidP="00EA32E2">
      <w:pPr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</w:t>
      </w:r>
      <w:r w:rsidR="00F87EB1" w:rsidRPr="00F87EB1">
        <w:rPr>
          <w:sz w:val="28"/>
          <w:szCs w:val="28"/>
          <w:lang w:val="ru-RU"/>
        </w:rPr>
        <w:t xml:space="preserve"> </w:t>
      </w:r>
      <w:r w:rsidR="00F87EB1" w:rsidRPr="00F87EB1">
        <w:rPr>
          <w:sz w:val="28"/>
          <w:szCs w:val="28"/>
          <w:lang w:val="ru-RU"/>
        </w:rPr>
        <w:t>Дум</w:t>
      </w:r>
      <w:r w:rsidR="00F87EB1">
        <w:rPr>
          <w:sz w:val="28"/>
          <w:szCs w:val="28"/>
          <w:lang w:val="ru-RU"/>
        </w:rPr>
        <w:t>ы</w:t>
      </w:r>
      <w:r w:rsidR="00F87EB1" w:rsidRPr="00F87EB1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Волгоградской области</w:t>
      </w:r>
      <w:r w:rsidRPr="00EA32E2">
        <w:rPr>
          <w:sz w:val="28"/>
          <w:szCs w:val="28"/>
          <w:lang w:val="ru-RU"/>
        </w:rPr>
        <w:t>, принявших участие в голосовании.</w:t>
      </w:r>
    </w:p>
    <w:p w14:paraId="36C3E440" w14:textId="77777777" w:rsidR="00D33640" w:rsidRPr="00EA32E2" w:rsidRDefault="00D33640" w:rsidP="00EA32E2">
      <w:pPr>
        <w:ind w:firstLine="540"/>
        <w:jc w:val="both"/>
        <w:rPr>
          <w:sz w:val="28"/>
          <w:szCs w:val="28"/>
          <w:lang w:val="ru-RU"/>
        </w:rPr>
      </w:pPr>
    </w:p>
    <w:p w14:paraId="774CEF02" w14:textId="77777777" w:rsidR="00EA32E2" w:rsidRP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bookmarkStart w:id="2" w:name="_GoBack"/>
      <w:bookmarkEnd w:id="2"/>
      <w:r w:rsidRPr="00EA32E2">
        <w:rPr>
          <w:sz w:val="28"/>
          <w:szCs w:val="28"/>
          <w:lang w:val="ru-RU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14:paraId="5D7A0447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1) принять правовой акт в предложенной редакции;</w:t>
      </w:r>
    </w:p>
    <w:p w14:paraId="2D030F01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2) принять правовой акт с учетом поправок;</w:t>
      </w:r>
    </w:p>
    <w:p w14:paraId="696372D3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3) доработать проект правового акта в соответствии с пунктом 4.7 настоящего Положения;</w:t>
      </w:r>
    </w:p>
    <w:p w14:paraId="27390436" w14:textId="141840BF" w:rsid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F87EB1">
        <w:rPr>
          <w:sz w:val="28"/>
          <w:szCs w:val="28"/>
          <w:lang w:val="ru-RU"/>
        </w:rPr>
        <w:t>4) отклонить проект правового акта.</w:t>
      </w:r>
    </w:p>
    <w:p w14:paraId="01789C88" w14:textId="77777777" w:rsidR="00D33640" w:rsidRPr="00F87EB1" w:rsidRDefault="00D33640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14:paraId="5163533F" w14:textId="273C5816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F87EB1">
        <w:rPr>
          <w:sz w:val="28"/>
          <w:szCs w:val="28"/>
          <w:lang w:val="ru-RU"/>
        </w:rPr>
        <w:t>10</w:t>
      </w:r>
      <w:r w:rsidRPr="00EA32E2">
        <w:rPr>
          <w:sz w:val="28"/>
          <w:szCs w:val="28"/>
          <w:lang w:val="ru-RU"/>
        </w:rPr>
        <w:t xml:space="preserve"> дней с даты первичного рассмотрения проекта муниципального правового акта, внесенного в порядке правотворческой инициативы.</w:t>
      </w:r>
    </w:p>
    <w:p w14:paraId="6A7D8A9A" w14:textId="0B19C947" w:rsid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14:paraId="774B6149" w14:textId="77777777" w:rsidR="00D33640" w:rsidRPr="00EA32E2" w:rsidRDefault="00D33640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6D3B134E" w14:textId="77777777" w:rsidR="00EA32E2" w:rsidRPr="00EA32E2" w:rsidRDefault="00EA32E2" w:rsidP="00EA32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0E607D9E" w14:textId="248712CB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F87EB1" w:rsidRPr="00F87EB1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F87EB1" w:rsidRPr="00F8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14:paraId="26BFC7A1" w14:textId="0E9B9A84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="00F87EB1" w:rsidRPr="00F87EB1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 w:rsidR="00F87EB1" w:rsidRPr="00F8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14:paraId="265A2BEE" w14:textId="77777777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14:paraId="6C540507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14:paraId="6E51C6E4" w14:textId="21E03794" w:rsidR="00EA32E2" w:rsidRDefault="00EA32E2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отсутствует финансирование по соответствующей статье расходов бюджета</w:t>
      </w:r>
      <w:r w:rsidR="00F87EB1" w:rsidRPr="00F87EB1">
        <w:t xml:space="preserve"> </w:t>
      </w:r>
      <w:r w:rsidR="00F87EB1" w:rsidRPr="00F87EB1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0E2FC" w14:textId="77777777" w:rsidR="00D33640" w:rsidRDefault="00D33640" w:rsidP="00EA32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4801A7" w14:textId="77777777" w:rsidR="00EA32E2" w:rsidRPr="00EA32E2" w:rsidRDefault="00EA32E2" w:rsidP="00EA32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32E2">
        <w:rPr>
          <w:sz w:val="28"/>
          <w:szCs w:val="28"/>
          <w:lang w:val="ru-RU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14:paraId="2F744201" w14:textId="77777777" w:rsidR="00EA32E2" w:rsidRDefault="00EA32E2" w:rsidP="00EA32E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14EE24" w14:textId="77777777" w:rsidR="00EA32E2" w:rsidRPr="00EA32E2" w:rsidRDefault="00EA32E2" w:rsidP="00EA32E2">
      <w:pPr>
        <w:rPr>
          <w:sz w:val="28"/>
          <w:szCs w:val="28"/>
          <w:lang w:val="ru-RU"/>
        </w:rPr>
      </w:pPr>
    </w:p>
    <w:p w14:paraId="150AF43D" w14:textId="77777777" w:rsidR="00EA32E2" w:rsidRDefault="00EA32E2" w:rsidP="00F535CA">
      <w:pPr>
        <w:widowControl w:val="0"/>
        <w:autoSpaceDE w:val="0"/>
        <w:jc w:val="both"/>
        <w:rPr>
          <w:b/>
          <w:bCs/>
          <w:sz w:val="28"/>
          <w:szCs w:val="28"/>
          <w:lang w:val="ru-RU"/>
        </w:rPr>
      </w:pPr>
    </w:p>
    <w:sectPr w:rsidR="00EA32E2" w:rsidSect="00F0364A"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503B" w14:textId="77777777" w:rsidR="00BC541B" w:rsidRDefault="00BC541B" w:rsidP="00F535CA">
      <w:r>
        <w:separator/>
      </w:r>
    </w:p>
  </w:endnote>
  <w:endnote w:type="continuationSeparator" w:id="0">
    <w:p w14:paraId="40B8C371" w14:textId="77777777" w:rsidR="00BC541B" w:rsidRDefault="00BC541B" w:rsidP="00F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2BA5" w14:textId="77777777" w:rsidR="00BC541B" w:rsidRDefault="00BC541B" w:rsidP="00F535CA">
      <w:r>
        <w:separator/>
      </w:r>
    </w:p>
  </w:footnote>
  <w:footnote w:type="continuationSeparator" w:id="0">
    <w:p w14:paraId="78C4FBA0" w14:textId="77777777" w:rsidR="00BC541B" w:rsidRDefault="00BC541B" w:rsidP="00F535CA">
      <w:r>
        <w:continuationSeparator/>
      </w:r>
    </w:p>
  </w:footnote>
  <w:footnote w:id="1">
    <w:p w14:paraId="4820DE88" w14:textId="77777777" w:rsidR="00EA32E2" w:rsidRPr="00EA32E2" w:rsidRDefault="00EA32E2" w:rsidP="00EA32E2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  <w:lang w:val="ru-RU"/>
        </w:rPr>
      </w:pPr>
      <w:r>
        <w:rPr>
          <w:rStyle w:val="a9"/>
        </w:rPr>
        <w:footnoteRef/>
      </w:r>
      <w:r w:rsidRPr="00EA32E2">
        <w:rPr>
          <w:bCs/>
          <w:iCs/>
          <w:lang w:val="ru-RU"/>
        </w:rPr>
        <w:t xml:space="preserve">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14:paraId="3005DEEC" w14:textId="77777777" w:rsidR="00EA32E2" w:rsidRDefault="00EA32E2" w:rsidP="00EA32E2">
      <w:pPr>
        <w:pStyle w:val="a7"/>
        <w:jc w:val="both"/>
        <w:rPr>
          <w:i/>
          <w:sz w:val="22"/>
          <w:szCs w:val="22"/>
        </w:rPr>
      </w:pPr>
    </w:p>
    <w:p w14:paraId="6C45E391" w14:textId="77777777" w:rsidR="00EA32E2" w:rsidRDefault="00EA32E2" w:rsidP="00EA32E2">
      <w:pPr>
        <w:pStyle w:val="a7"/>
      </w:pPr>
    </w:p>
  </w:footnote>
  <w:footnote w:id="2">
    <w:p w14:paraId="503817BA" w14:textId="77777777" w:rsidR="00EA32E2" w:rsidRDefault="00EA32E2" w:rsidP="00EA32E2">
      <w:pPr>
        <w:pStyle w:val="a7"/>
        <w:jc w:val="both"/>
      </w:pPr>
      <w:r>
        <w:rPr>
          <w:rStyle w:val="a9"/>
        </w:rPr>
        <w:footnoteRef/>
      </w:r>
      <w:r>
        <w:t xml:space="preserve"> Орган местного самоуправления самостоятельно устанавливает перечень документов, необходимых для реализации правотворческой инициативы. Представленный перечень документов является примерным.</w:t>
      </w:r>
    </w:p>
  </w:footnote>
  <w:footnote w:id="3">
    <w:p w14:paraId="14AD3770" w14:textId="77777777" w:rsidR="00EA32E2" w:rsidRDefault="00EA32E2" w:rsidP="00EA32E2">
      <w:pPr>
        <w:pStyle w:val="a7"/>
        <w:jc w:val="both"/>
      </w:pPr>
      <w:r>
        <w:rPr>
          <w:rStyle w:val="a9"/>
        </w:rPr>
        <w:footnoteRef/>
      </w:r>
      <w:r>
        <w:t xml:space="preserve"> Представительные органы муниципальных районов, городских и сельских поселений включают словосочетание «, его оценку регулирующего воздействия» в абзац третий пункта 4.1 </w:t>
      </w:r>
      <w:r>
        <w:rPr>
          <w:lang w:eastAsia="ru-RU"/>
        </w:rPr>
        <w:t>настоящего Положения</w:t>
      </w:r>
      <w:r>
        <w:t xml:space="preserve"> только в случае, если муниципальными актами предусмотрено проведение оценки регулирующего воздействия проектов муниципальных актов. Представительные органы городских округов используют предлагаемую редакцию абзаца третьего пункта 4.1 </w:t>
      </w:r>
      <w:r>
        <w:rPr>
          <w:lang w:eastAsia="ru-RU"/>
        </w:rPr>
        <w:t>настоящего Положения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31A5"/>
    <w:rsid w:val="000419A3"/>
    <w:rsid w:val="00054AFF"/>
    <w:rsid w:val="0008059B"/>
    <w:rsid w:val="000A05DE"/>
    <w:rsid w:val="000A4FFC"/>
    <w:rsid w:val="000E54CF"/>
    <w:rsid w:val="000F7D7D"/>
    <w:rsid w:val="0011364D"/>
    <w:rsid w:val="00130211"/>
    <w:rsid w:val="00134204"/>
    <w:rsid w:val="001632F3"/>
    <w:rsid w:val="001A51E9"/>
    <w:rsid w:val="001C0F83"/>
    <w:rsid w:val="001C4E62"/>
    <w:rsid w:val="001C6828"/>
    <w:rsid w:val="001D6ACA"/>
    <w:rsid w:val="00263447"/>
    <w:rsid w:val="00280779"/>
    <w:rsid w:val="00291396"/>
    <w:rsid w:val="002C5ACE"/>
    <w:rsid w:val="002F72B6"/>
    <w:rsid w:val="00306896"/>
    <w:rsid w:val="00331F55"/>
    <w:rsid w:val="00384982"/>
    <w:rsid w:val="0039241D"/>
    <w:rsid w:val="003C4B3A"/>
    <w:rsid w:val="003D278A"/>
    <w:rsid w:val="003D6A5A"/>
    <w:rsid w:val="004025BA"/>
    <w:rsid w:val="00404D57"/>
    <w:rsid w:val="00470085"/>
    <w:rsid w:val="00494830"/>
    <w:rsid w:val="004A6A6B"/>
    <w:rsid w:val="004B0F3B"/>
    <w:rsid w:val="004B2403"/>
    <w:rsid w:val="004B3E0E"/>
    <w:rsid w:val="004C5E44"/>
    <w:rsid w:val="005334AE"/>
    <w:rsid w:val="005B2439"/>
    <w:rsid w:val="005F0375"/>
    <w:rsid w:val="005F63C9"/>
    <w:rsid w:val="00616B58"/>
    <w:rsid w:val="00621344"/>
    <w:rsid w:val="00652CD1"/>
    <w:rsid w:val="00696B4A"/>
    <w:rsid w:val="006B6C4A"/>
    <w:rsid w:val="007021A7"/>
    <w:rsid w:val="007241A7"/>
    <w:rsid w:val="007548DF"/>
    <w:rsid w:val="00782B4F"/>
    <w:rsid w:val="007E1F97"/>
    <w:rsid w:val="007E766C"/>
    <w:rsid w:val="007F0305"/>
    <w:rsid w:val="008368C6"/>
    <w:rsid w:val="00883733"/>
    <w:rsid w:val="00884747"/>
    <w:rsid w:val="008B6691"/>
    <w:rsid w:val="008C0716"/>
    <w:rsid w:val="009134AB"/>
    <w:rsid w:val="00926C39"/>
    <w:rsid w:val="009564CC"/>
    <w:rsid w:val="009740D3"/>
    <w:rsid w:val="00974FB0"/>
    <w:rsid w:val="00995405"/>
    <w:rsid w:val="009B1344"/>
    <w:rsid w:val="009C4095"/>
    <w:rsid w:val="009F3850"/>
    <w:rsid w:val="00A017E3"/>
    <w:rsid w:val="00A366B6"/>
    <w:rsid w:val="00A529E1"/>
    <w:rsid w:val="00A577DF"/>
    <w:rsid w:val="00A6590B"/>
    <w:rsid w:val="00A7736E"/>
    <w:rsid w:val="00A87E5C"/>
    <w:rsid w:val="00AA2DAE"/>
    <w:rsid w:val="00AA6A76"/>
    <w:rsid w:val="00AB3FEA"/>
    <w:rsid w:val="00B14F0B"/>
    <w:rsid w:val="00B57B68"/>
    <w:rsid w:val="00B62B93"/>
    <w:rsid w:val="00B660C5"/>
    <w:rsid w:val="00B67369"/>
    <w:rsid w:val="00B9599E"/>
    <w:rsid w:val="00BA7048"/>
    <w:rsid w:val="00BB01B9"/>
    <w:rsid w:val="00BB7482"/>
    <w:rsid w:val="00BC541B"/>
    <w:rsid w:val="00BE5B0B"/>
    <w:rsid w:val="00C333C8"/>
    <w:rsid w:val="00C90156"/>
    <w:rsid w:val="00C90E68"/>
    <w:rsid w:val="00CE1C0F"/>
    <w:rsid w:val="00D03521"/>
    <w:rsid w:val="00D05061"/>
    <w:rsid w:val="00D30A02"/>
    <w:rsid w:val="00D33640"/>
    <w:rsid w:val="00D371F0"/>
    <w:rsid w:val="00D962DC"/>
    <w:rsid w:val="00DA66E3"/>
    <w:rsid w:val="00DF00F3"/>
    <w:rsid w:val="00E13416"/>
    <w:rsid w:val="00E14605"/>
    <w:rsid w:val="00E1656F"/>
    <w:rsid w:val="00E20E0C"/>
    <w:rsid w:val="00E223B7"/>
    <w:rsid w:val="00E43CBE"/>
    <w:rsid w:val="00E534D0"/>
    <w:rsid w:val="00E644E7"/>
    <w:rsid w:val="00E7081F"/>
    <w:rsid w:val="00E9513E"/>
    <w:rsid w:val="00EA32E2"/>
    <w:rsid w:val="00EA66DF"/>
    <w:rsid w:val="00EC0C73"/>
    <w:rsid w:val="00EC1E55"/>
    <w:rsid w:val="00EC5B98"/>
    <w:rsid w:val="00F0364A"/>
    <w:rsid w:val="00F210D2"/>
    <w:rsid w:val="00F535CA"/>
    <w:rsid w:val="00F61AAD"/>
    <w:rsid w:val="00F87EB1"/>
    <w:rsid w:val="00FA5B10"/>
    <w:rsid w:val="00FB1500"/>
    <w:rsid w:val="00FD06D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67F76"/>
  <w15:chartTrackingRefBased/>
  <w15:docId w15:val="{DD0718F3-62A3-4896-B7D2-B592C52F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500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53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2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3">
    <w:name w:val="s_13"/>
    <w:basedOn w:val="a"/>
    <w:rsid w:val="00EA66DF"/>
    <w:pPr>
      <w:ind w:firstLine="720"/>
    </w:pPr>
    <w:rPr>
      <w:sz w:val="20"/>
      <w:szCs w:val="20"/>
      <w:lang w:val="ru-RU"/>
    </w:rPr>
  </w:style>
  <w:style w:type="character" w:styleId="a3">
    <w:name w:val="Strong"/>
    <w:basedOn w:val="a0"/>
    <w:qFormat/>
    <w:rsid w:val="00EA66DF"/>
    <w:rPr>
      <w:b/>
      <w:bCs/>
    </w:rPr>
  </w:style>
  <w:style w:type="paragraph" w:styleId="a4">
    <w:name w:val="Balloon Text"/>
    <w:basedOn w:val="a"/>
    <w:link w:val="a5"/>
    <w:rsid w:val="000A0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5DE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535CA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F535C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35CA"/>
    <w:rPr>
      <w:rFonts w:ascii="Courier New" w:hAnsi="Courier New" w:cs="Courier New"/>
    </w:rPr>
  </w:style>
  <w:style w:type="paragraph" w:styleId="a7">
    <w:name w:val="footnote text"/>
    <w:basedOn w:val="a"/>
    <w:link w:val="a8"/>
    <w:unhideWhenUsed/>
    <w:rsid w:val="00F535CA"/>
    <w:pPr>
      <w:suppressAutoHyphens/>
    </w:pPr>
    <w:rPr>
      <w:sz w:val="20"/>
      <w:szCs w:val="20"/>
      <w:lang w:val="ru-RU" w:eastAsia="ar-SA"/>
    </w:rPr>
  </w:style>
  <w:style w:type="character" w:customStyle="1" w:styleId="a8">
    <w:name w:val="Текст сноски Знак"/>
    <w:basedOn w:val="a0"/>
    <w:link w:val="a7"/>
    <w:rsid w:val="00F535CA"/>
    <w:rPr>
      <w:lang w:eastAsia="ar-SA"/>
    </w:rPr>
  </w:style>
  <w:style w:type="character" w:styleId="a9">
    <w:name w:val="footnote reference"/>
    <w:basedOn w:val="a0"/>
    <w:unhideWhenUsed/>
    <w:rsid w:val="00F535CA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EA32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A32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D962D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B659-36A1-4B45-A166-8FDD37A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24</cp:revision>
  <cp:lastPrinted>2020-02-08T13:06:00Z</cp:lastPrinted>
  <dcterms:created xsi:type="dcterms:W3CDTF">2021-03-29T15:08:00Z</dcterms:created>
  <dcterms:modified xsi:type="dcterms:W3CDTF">2021-03-30T13:18:00Z</dcterms:modified>
</cp:coreProperties>
</file>