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2A16A8" w:rsidRPr="00270984" w:rsidRDefault="002A16A8" w:rsidP="002A16A8">
      <w:pPr>
        <w:pStyle w:val="ConsPlusNormal"/>
        <w:jc w:val="right"/>
      </w:pPr>
      <w:r w:rsidRPr="00270984">
        <w:t>к Порядку</w:t>
      </w:r>
      <w:r>
        <w:t xml:space="preserve"> </w:t>
      </w:r>
      <w:r w:rsidRPr="00270984">
        <w:t>размещения нестационарных</w:t>
      </w:r>
    </w:p>
    <w:p w:rsidR="002A16A8" w:rsidRPr="00486843" w:rsidRDefault="002A16A8" w:rsidP="002A16A8">
      <w:pPr>
        <w:pStyle w:val="ConsPlusNormal"/>
        <w:jc w:val="right"/>
      </w:pPr>
      <w:r w:rsidRPr="00270984">
        <w:t>торговых объектов</w:t>
      </w:r>
      <w:r>
        <w:t xml:space="preserve"> </w:t>
      </w:r>
      <w:r w:rsidRPr="00486843">
        <w:t xml:space="preserve">на территории </w:t>
      </w: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843">
        <w:rPr>
          <w:rFonts w:ascii="Times New Roman" w:hAnsi="Times New Roman"/>
          <w:sz w:val="28"/>
          <w:szCs w:val="28"/>
        </w:rPr>
        <w:t xml:space="preserve"> Морецкого сельского поселения</w:t>
      </w: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КОЭФФИЦИЕНТЫ КЛАССА ПОТРЕБИТЕЛЬСКИХ ТОВАРОВ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 ОКАЗЫВАЕМЫХ УСЛУГ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1417"/>
        <w:gridCol w:w="2268"/>
        <w:gridCol w:w="2265"/>
      </w:tblGrid>
      <w:tr w:rsidR="002A16A8" w:rsidRPr="00270984" w:rsidTr="00173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1 кв.м места размещения нестационарного торгового объекта,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Нестационарные торговые объекты (в том числе киоски до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27098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 кв. м</w:t>
              </w:r>
            </w:smartTag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павильоны до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27098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 кв. м</w:t>
              </w:r>
            </w:smartTag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Павильоны от</w:t>
            </w:r>
          </w:p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7098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кв. м</w:t>
              </w:r>
            </w:smartTag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Павильоны от </w:t>
            </w:r>
          </w:p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кв. м"/>
              </w:smartTagPr>
              <w:r w:rsidRPr="0027098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кв. м</w:t>
              </w:r>
            </w:smartTag>
          </w:p>
        </w:tc>
      </w:tr>
      <w:tr w:rsidR="002A16A8" w:rsidRPr="00270984" w:rsidTr="00173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2A16A8" w:rsidRPr="00270984" w:rsidTr="00173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хлебобулочные изделия, периодическая печатная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</w:tr>
      <w:tr w:rsidR="002A16A8" w:rsidRPr="00270984" w:rsidTr="00173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НАЧАЛЬНАЯ ЦЕНА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 кв. м"/>
        </w:smartTagPr>
        <w:r w:rsidRPr="00270984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1 КВ. М</w:t>
        </w:r>
      </w:smartTag>
      <w:r w:rsidRPr="00270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РАЗМЕЩЕНИЯ НЕСТАЦИОНАРНОГО ТОРГОВОГО ОБЪЕКТА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Начальная цена 1 кв.м. размещения нестационарного торгового объекта на т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ерритория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Морецкого сельского поселения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, входящая в зону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50 руб. </w:t>
      </w: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Pr="00052FB7">
        <w:rPr>
          <w:rFonts w:ascii="Times New Roman" w:eastAsia="Times New Roman" w:hAnsi="Times New Roman"/>
          <w:sz w:val="28"/>
          <w:szCs w:val="28"/>
          <w:lang w:eastAsia="ru-RU"/>
        </w:rPr>
        <w:t>:  территория Морецкого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Pr="00052FB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A16A8" w:rsidRPr="00270984" w:rsidRDefault="002A16A8" w:rsidP="002A16A8">
      <w:pPr>
        <w:pStyle w:val="ConsPlusNormal"/>
        <w:jc w:val="right"/>
      </w:pPr>
      <w:r w:rsidRPr="00270984">
        <w:t>к Порядку</w:t>
      </w:r>
      <w:r>
        <w:t xml:space="preserve"> </w:t>
      </w:r>
      <w:r w:rsidRPr="00270984">
        <w:t>размещения нестационарных</w:t>
      </w:r>
    </w:p>
    <w:p w:rsidR="002A16A8" w:rsidRPr="00270984" w:rsidRDefault="002A16A8" w:rsidP="002A16A8">
      <w:pPr>
        <w:pStyle w:val="ConsPlusNormal"/>
        <w:jc w:val="right"/>
      </w:pPr>
      <w:r w:rsidRPr="00270984">
        <w:t>торговых объектов</w:t>
      </w:r>
      <w:r>
        <w:t xml:space="preserve"> </w:t>
      </w:r>
      <w:r w:rsidRPr="00270984">
        <w:t xml:space="preserve">на территории </w:t>
      </w:r>
    </w:p>
    <w:p w:rsidR="002A16A8" w:rsidRPr="00052FB7" w:rsidRDefault="002A16A8" w:rsidP="002A16A8">
      <w:pPr>
        <w:pStyle w:val="ConsPlusNormal"/>
        <w:jc w:val="right"/>
      </w:pPr>
      <w:r w:rsidRPr="00052FB7">
        <w:t xml:space="preserve"> Морецкого сельского поселения</w:t>
      </w: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6A8" w:rsidRPr="00270984" w:rsidRDefault="002A16A8" w:rsidP="002A16A8">
      <w:pPr>
        <w:pStyle w:val="ConsPlusNormal"/>
        <w:jc w:val="right"/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77"/>
        <w:gridCol w:w="1843"/>
        <w:gridCol w:w="1611"/>
        <w:gridCol w:w="1797"/>
        <w:gridCol w:w="1695"/>
        <w:gridCol w:w="1524"/>
      </w:tblGrid>
      <w:tr w:rsidR="002A16A8" w:rsidRPr="00270984" w:rsidTr="0017313C">
        <w:trPr>
          <w:jc w:val="center"/>
        </w:trPr>
        <w:tc>
          <w:tcPr>
            <w:tcW w:w="507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sz w:val="24"/>
                <w:szCs w:val="24"/>
              </w:rPr>
              <w:t>№</w:t>
            </w:r>
          </w:p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sz w:val="24"/>
                <w:szCs w:val="24"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sz w:val="24"/>
                <w:szCs w:val="24"/>
              </w:rPr>
              <w:t>№</w:t>
            </w:r>
          </w:p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sz w:val="24"/>
                <w:szCs w:val="24"/>
              </w:rPr>
              <w:t>места</w:t>
            </w:r>
          </w:p>
        </w:tc>
        <w:tc>
          <w:tcPr>
            <w:tcW w:w="1843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bCs/>
                <w:sz w:val="24"/>
                <w:szCs w:val="24"/>
              </w:rPr>
              <w:t xml:space="preserve">Адресные ориентиры нестационарного  торгового объекта   </w:t>
            </w:r>
          </w:p>
        </w:tc>
        <w:tc>
          <w:tcPr>
            <w:tcW w:w="1611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bCs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97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bCs/>
                <w:sz w:val="24"/>
                <w:szCs w:val="24"/>
              </w:rPr>
              <w:t>Вид деятельности,  специализация (при ее наличии) нестационарного торгового объекта</w:t>
            </w:r>
          </w:p>
        </w:tc>
        <w:tc>
          <w:tcPr>
            <w:tcW w:w="1695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bCs/>
                <w:sz w:val="24"/>
                <w:szCs w:val="24"/>
              </w:rPr>
              <w:t>Площадь места размещения нестационарного торгового объекта, кв.м</w:t>
            </w:r>
          </w:p>
        </w:tc>
        <w:tc>
          <w:tcPr>
            <w:tcW w:w="1524" w:type="dxa"/>
            <w:shd w:val="clear" w:color="auto" w:fill="auto"/>
          </w:tcPr>
          <w:p w:rsidR="002A16A8" w:rsidRPr="00270984" w:rsidRDefault="002A16A8" w:rsidP="0017313C">
            <w:pPr>
              <w:jc w:val="center"/>
              <w:rPr>
                <w:rFonts w:ascii="Times New Roman" w:hAnsi="Times New Roman"/>
                <w:bCs/>
              </w:rPr>
            </w:pPr>
            <w:r w:rsidRPr="00270984">
              <w:rPr>
                <w:rFonts w:ascii="Times New Roman" w:hAnsi="Times New Roman"/>
                <w:bCs/>
              </w:rPr>
              <w:t>Собственник земельного участка</w:t>
            </w:r>
          </w:p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84">
              <w:rPr>
                <w:bCs/>
                <w:sz w:val="24"/>
                <w:szCs w:val="24"/>
              </w:rPr>
              <w:t>(здания, строения, сооружения)</w:t>
            </w:r>
          </w:p>
        </w:tc>
      </w:tr>
      <w:tr w:rsidR="002A16A8" w:rsidRPr="00270984" w:rsidTr="0017313C">
        <w:trPr>
          <w:jc w:val="center"/>
        </w:trPr>
        <w:tc>
          <w:tcPr>
            <w:tcW w:w="507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2A16A8" w:rsidRPr="00270984" w:rsidRDefault="002A16A8" w:rsidP="0017313C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2A16A8" w:rsidRPr="00270984" w:rsidRDefault="002A16A8" w:rsidP="0017313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Pr="00052FB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A16A8" w:rsidRPr="00270984" w:rsidRDefault="002A16A8" w:rsidP="002A16A8">
      <w:pPr>
        <w:pStyle w:val="ConsPlusNormal"/>
        <w:jc w:val="right"/>
      </w:pPr>
      <w:r w:rsidRPr="00270984">
        <w:t>к Порядку</w:t>
      </w:r>
      <w:r>
        <w:t xml:space="preserve"> </w:t>
      </w:r>
      <w:r w:rsidRPr="00270984">
        <w:t>размещения нестационарных</w:t>
      </w:r>
    </w:p>
    <w:p w:rsidR="002A16A8" w:rsidRPr="00270984" w:rsidRDefault="002A16A8" w:rsidP="002A16A8">
      <w:pPr>
        <w:pStyle w:val="ConsPlusNormal"/>
        <w:jc w:val="right"/>
      </w:pPr>
      <w:r w:rsidRPr="00270984">
        <w:t>торговых объектов</w:t>
      </w:r>
      <w:r>
        <w:t xml:space="preserve"> </w:t>
      </w:r>
      <w:r w:rsidRPr="00270984">
        <w:t xml:space="preserve">на территории </w:t>
      </w:r>
    </w:p>
    <w:p w:rsidR="002A16A8" w:rsidRPr="00052FB7" w:rsidRDefault="002A16A8" w:rsidP="002A16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Морецкого сельского поселения</w:t>
      </w: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b/>
          <w:sz w:val="28"/>
          <w:szCs w:val="28"/>
          <w:lang w:eastAsia="ru-RU"/>
        </w:rPr>
        <w:t>Типовая форма договора на размещение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b/>
          <w:sz w:val="28"/>
          <w:szCs w:val="28"/>
          <w:lang w:eastAsia="ru-RU"/>
        </w:rPr>
        <w:t>нестационарного торгового объекта</w:t>
      </w:r>
    </w:p>
    <w:p w:rsidR="002A16A8" w:rsidRDefault="002A16A8" w:rsidP="002A16A8">
      <w:pPr>
        <w:pStyle w:val="ConsPlusNormal"/>
        <w:jc w:val="center"/>
        <w:rPr>
          <w:b/>
        </w:rPr>
      </w:pPr>
      <w:r w:rsidRPr="00270984">
        <w:rPr>
          <w:b/>
        </w:rPr>
        <w:t xml:space="preserve">на территории </w:t>
      </w:r>
      <w:r>
        <w:rPr>
          <w:b/>
        </w:rPr>
        <w:t xml:space="preserve"> Морецкого сельского поселения</w:t>
      </w:r>
    </w:p>
    <w:p w:rsidR="002A16A8" w:rsidRPr="00052FB7" w:rsidRDefault="002A16A8" w:rsidP="002A16A8">
      <w:pPr>
        <w:pStyle w:val="ConsPlusNormal"/>
        <w:jc w:val="center"/>
      </w:pP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529"/>
      <w:bookmarkEnd w:id="0"/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</w:t>
      </w:r>
      <w:r w:rsidRPr="00807877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hAnsi="Times New Roman"/>
          <w:sz w:val="28"/>
          <w:szCs w:val="28"/>
        </w:rPr>
        <w:t xml:space="preserve"> на территории </w:t>
      </w: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>Морецкого сельского поселения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                                           «__» _________ 20__ г.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хозяйствующего субъекта)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(должность, Ф.И.О.)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именуемый  в  дальнейшем  «Хозяйствующий  субъект»,  с  одной  стороны,  и уполномоченный орган в лице ____________________________________ именуемый в дальнейшем «Уполномоченный орган», с другой  стороны,  а  вместе  именуемые «Стороны», на основании __________________________________________________________________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>1. Предмет Договора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60"/>
      <w:bookmarkEnd w:id="1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   1.1.  Уполномоченный  орган предоставляет Хозяйствующему субъекту право на размещение нестационарного торгового объекта (далее - объект): 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 xml:space="preserve"> (вид,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требования к архитектурному облику объекта)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согласно   картографической   схеме   размещения  объекта  масштаба  1:500,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 функционирование объекта на условиях и в порядке, предусмотренных настоящим Договором.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>2. Условия Договора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 Хозяйствующий субъект обязан: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2.1.1. В течение ___ дней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2.1.2. Использовать объект в соответствии с условиями п. 1.1 настоящего Договора.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Произвести оплату за право на размещение нестационарного торгового объекта в размере и в порядке, определенном в </w:t>
      </w:r>
      <w:hyperlink r:id="rId7" w:history="1">
        <w:r w:rsidRPr="0027098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п. 3.1</w:t>
        </w:r>
      </w:hyperlink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2.1.5. Уведомлять Уполномоченный орган о передаче права на размещение объекта третьим лицам.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 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2.1.7. При прекращении настоящего Договора в срок, не превышающий ___ дней, обеспечить демонтаж и вывоз объекта с места его размещения.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2.2. Хозяйствующий субъект имеет право: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2.2.1. Разместить нестационарный торговый объект соответствующий условиям настоящего Договора в месте, предусмотренном Договором;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2.2.2. Передавать свои права по настоящему Договору третьим лицам.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2.3. Уполномоченный орган обязан:</w:t>
      </w: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2.4. Уполномоченный орган имеет право: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>3. Плата за размещение объекта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Плата за право на размещение объекта устанавливается в размере _________________________________ рублей (без учета НДС) за весь период </w:t>
      </w: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(сумма цифрами и прописью)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действия настоящего Договора.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Плата за право размещения объекта в квартал, составляет _________________________________ рублей (без учета НДС).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(сумма цифрами и прописью)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____ числа месяца, следующего за отчетным периодом.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Перечисление платы по Договору на размещение производится в течение _____ дней со дня заключения Договора на размещение в полном объеме.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3.3. Перечисление платы по Договору на размещение производится по следующим реквизитам: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3.5. Перечисленный Хозяйствующим субъектом задаток засчитывается в счет оплаты по настоящему Договору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>4. Срок действия Договора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4.1. Настоящий Договор вступает в силу со дня его подписания Сторонами и действует до "____" _________ 20__ г.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Прекращение и расторжение Договора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 Действие настоящего Договора прекращается в следующих случаях: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5.1.1. по истечении срока, на который заключен Договор;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5.1.4. расторжения Договора в одностороннем порядке;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5.1.5. в иных случаях, предусмотренных действующим законодательством.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 Договор на размещение может быть расторгнут досрочно в одностороннем порядке в следующих случаях: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5.2.1. по заявлению Хозяйствующего субъекта о расторжении Договора;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5.2.4. размещение объекта, не соответствующего Схеме или не соответствующего архитектурному решению;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5.2.5. не размещение Хозяйствующим субъектом в месте, определенном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оговором, объекта, в течение 2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с даты заключения настоящего Договора;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5.2.6. использование Хозяйствующим субъектом объекта с нарушением  условий, указанных в п. 1.1 настоящего Договора.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5.2.7. изменение внешнего облика объекта без письменного согласования с Уполномоченным органом.</w:t>
      </w: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5.2.8. в иных случаях предусмотренных действующим законодательством.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>6. Заключительные положения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6.1.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суда в установленном порядке.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6A8" w:rsidRPr="00807877" w:rsidRDefault="002A16A8" w:rsidP="002A1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77">
        <w:rPr>
          <w:rFonts w:ascii="Times New Roman" w:eastAsia="Times New Roman" w:hAnsi="Times New Roman"/>
          <w:sz w:val="28"/>
          <w:szCs w:val="28"/>
          <w:lang w:eastAsia="ru-RU"/>
        </w:rPr>
        <w:t>7. Реквизиты и подписи Сторон</w:t>
      </w:r>
    </w:p>
    <w:p w:rsidR="002A16A8" w:rsidRPr="00270984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794"/>
        <w:gridCol w:w="4422"/>
      </w:tblGrid>
      <w:tr w:rsidR="002A16A8" w:rsidRPr="00270984" w:rsidTr="0017313C"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Хозяйствующий субъект</w:t>
            </w:r>
          </w:p>
        </w:tc>
        <w:tc>
          <w:tcPr>
            <w:tcW w:w="794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</w:t>
            </w:r>
          </w:p>
        </w:tc>
      </w:tr>
      <w:tr w:rsidR="002A16A8" w:rsidRPr="00270984" w:rsidTr="0017313C"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16A8" w:rsidRPr="00270984" w:rsidTr="0017313C"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16A8" w:rsidRPr="00270984" w:rsidTr="0017313C"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4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A16A8" w:rsidRPr="00D70961" w:rsidTr="0017313C">
        <w:tc>
          <w:tcPr>
            <w:tcW w:w="4422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94" w:type="dxa"/>
          </w:tcPr>
          <w:p w:rsidR="002A16A8" w:rsidRPr="00270984" w:rsidRDefault="002A16A8" w:rsidP="00173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2A16A8" w:rsidRPr="00D70961" w:rsidRDefault="002A16A8" w:rsidP="00173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2A16A8" w:rsidRPr="00D70961" w:rsidRDefault="002A16A8" w:rsidP="002A16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AC4" w:rsidRDefault="00FD6AC4">
      <w:bookmarkStart w:id="2" w:name="_GoBack"/>
      <w:bookmarkEnd w:id="2"/>
    </w:p>
    <w:sectPr w:rsidR="00FD6AC4" w:rsidSect="0038097F">
      <w:headerReference w:type="even" r:id="rId8"/>
      <w:headerReference w:type="default" r:id="rId9"/>
      <w:pgSz w:w="11906" w:h="16838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E3" w:rsidRDefault="00A371E3" w:rsidP="002A16A8">
      <w:pPr>
        <w:spacing w:after="0" w:line="240" w:lineRule="auto"/>
      </w:pPr>
      <w:r>
        <w:separator/>
      </w:r>
    </w:p>
  </w:endnote>
  <w:endnote w:type="continuationSeparator" w:id="0">
    <w:p w:rsidR="00A371E3" w:rsidRDefault="00A371E3" w:rsidP="002A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E3" w:rsidRDefault="00A371E3" w:rsidP="002A16A8">
      <w:pPr>
        <w:spacing w:after="0" w:line="240" w:lineRule="auto"/>
      </w:pPr>
      <w:r>
        <w:separator/>
      </w:r>
    </w:p>
  </w:footnote>
  <w:footnote w:type="continuationSeparator" w:id="0">
    <w:p w:rsidR="00A371E3" w:rsidRDefault="00A371E3" w:rsidP="002A16A8">
      <w:pPr>
        <w:spacing w:after="0" w:line="240" w:lineRule="auto"/>
      </w:pPr>
      <w:r>
        <w:continuationSeparator/>
      </w:r>
    </w:p>
  </w:footnote>
  <w:footnote w:id="1">
    <w:p w:rsidR="002A16A8" w:rsidRPr="00807877" w:rsidRDefault="002A16A8" w:rsidP="002A16A8">
      <w:pPr>
        <w:pStyle w:val="a3"/>
        <w:spacing w:after="0"/>
        <w:jc w:val="both"/>
        <w:rPr>
          <w:i/>
          <w:lang w:val="ru-RU"/>
        </w:rPr>
      </w:pPr>
    </w:p>
  </w:footnote>
  <w:footnote w:id="2">
    <w:p w:rsidR="002A16A8" w:rsidRPr="00807877" w:rsidRDefault="002A16A8" w:rsidP="002A16A8">
      <w:pPr>
        <w:pStyle w:val="a3"/>
        <w:spacing w:after="0"/>
        <w:jc w:val="both"/>
        <w:rPr>
          <w:i/>
          <w:lang w:val="ru-RU"/>
        </w:rPr>
      </w:pPr>
    </w:p>
  </w:footnote>
  <w:footnote w:id="3">
    <w:p w:rsidR="002A16A8" w:rsidRPr="00807877" w:rsidRDefault="002A16A8" w:rsidP="002A16A8">
      <w:pPr>
        <w:pStyle w:val="a3"/>
        <w:spacing w:after="0"/>
        <w:jc w:val="both"/>
        <w:rPr>
          <w:i/>
          <w:lang w:val="ru-RU"/>
        </w:rPr>
      </w:pPr>
    </w:p>
  </w:footnote>
  <w:footnote w:id="4">
    <w:p w:rsidR="002A16A8" w:rsidRPr="00807877" w:rsidRDefault="002A16A8" w:rsidP="002A16A8">
      <w:pPr>
        <w:pStyle w:val="a3"/>
        <w:spacing w:after="0" w:line="240" w:lineRule="auto"/>
        <w:jc w:val="both"/>
        <w:rPr>
          <w:i/>
          <w:lang w:val="ru-RU"/>
        </w:rPr>
      </w:pPr>
    </w:p>
  </w:footnote>
  <w:footnote w:id="5">
    <w:p w:rsidR="002A16A8" w:rsidRPr="00807877" w:rsidRDefault="002A16A8" w:rsidP="002A16A8">
      <w:pPr>
        <w:pStyle w:val="a3"/>
        <w:spacing w:after="0" w:line="240" w:lineRule="auto"/>
        <w:jc w:val="both"/>
        <w:rPr>
          <w:i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20" w:rsidRDefault="00A371E3" w:rsidP="00616B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420" w:rsidRDefault="00A371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20" w:rsidRDefault="00A371E3" w:rsidP="00616B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16A8">
      <w:rPr>
        <w:rStyle w:val="a8"/>
        <w:noProof/>
      </w:rPr>
      <w:t>7</w:t>
    </w:r>
    <w:r>
      <w:rPr>
        <w:rStyle w:val="a8"/>
      </w:rPr>
      <w:fldChar w:fldCharType="end"/>
    </w:r>
  </w:p>
  <w:p w:rsidR="00C23420" w:rsidRDefault="00A371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8"/>
    <w:rsid w:val="002A16A8"/>
    <w:rsid w:val="00A371E3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A16A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2A16A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Hyperlink"/>
    <w:uiPriority w:val="99"/>
    <w:unhideWhenUsed/>
    <w:rsid w:val="002A16A8"/>
    <w:rPr>
      <w:color w:val="0000FF"/>
      <w:u w:val="single"/>
    </w:rPr>
  </w:style>
  <w:style w:type="paragraph" w:customStyle="1" w:styleId="ConsPlusNormal">
    <w:name w:val="ConsPlusNormal"/>
    <w:rsid w:val="002A1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2A1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6A8"/>
    <w:rPr>
      <w:rFonts w:ascii="Calibri" w:eastAsia="Calibri" w:hAnsi="Calibri" w:cs="Times New Roman"/>
    </w:rPr>
  </w:style>
  <w:style w:type="character" w:styleId="a8">
    <w:name w:val="page number"/>
    <w:basedOn w:val="a0"/>
    <w:rsid w:val="002A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A16A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2A16A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Hyperlink"/>
    <w:uiPriority w:val="99"/>
    <w:unhideWhenUsed/>
    <w:rsid w:val="002A16A8"/>
    <w:rPr>
      <w:color w:val="0000FF"/>
      <w:u w:val="single"/>
    </w:rPr>
  </w:style>
  <w:style w:type="paragraph" w:customStyle="1" w:styleId="ConsPlusNormal">
    <w:name w:val="ConsPlusNormal"/>
    <w:rsid w:val="002A1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2A1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6A8"/>
    <w:rPr>
      <w:rFonts w:ascii="Calibri" w:eastAsia="Calibri" w:hAnsi="Calibri" w:cs="Times New Roman"/>
    </w:rPr>
  </w:style>
  <w:style w:type="character" w:styleId="a8">
    <w:name w:val="page number"/>
    <w:basedOn w:val="a0"/>
    <w:rsid w:val="002A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8F0CABEE1A512035D466E62A5E641681AF40570D180671FC60BF0877DEE4A17DF279AEC8BE4y2K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8225</Characters>
  <Application>Microsoft Office Word</Application>
  <DocSecurity>0</DocSecurity>
  <Lines>68</Lines>
  <Paragraphs>19</Paragraphs>
  <ScaleCrop>false</ScaleCrop>
  <Company>Krokoz™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2016-07-27T08:46:00Z</dcterms:created>
  <dcterms:modified xsi:type="dcterms:W3CDTF">2016-07-27T08:46:00Z</dcterms:modified>
</cp:coreProperties>
</file>